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1BD8" w:rsidRPr="00BD1BD8" w:rsidRDefault="00A50E9F" w:rsidP="00C05ED3">
      <w:pPr>
        <w:rPr>
          <w:sz w:val="28"/>
          <w:szCs w:val="28"/>
        </w:rPr>
      </w:pPr>
      <w:r>
        <w:rPr>
          <w:rFonts w:hint="eastAsia"/>
          <w:sz w:val="28"/>
          <w:szCs w:val="28"/>
        </w:rPr>
        <w:t>一、</w:t>
      </w:r>
      <w:r w:rsidR="00BD1BD8" w:rsidRPr="00BD1BD8">
        <w:rPr>
          <w:rFonts w:hint="eastAsia"/>
          <w:sz w:val="28"/>
          <w:szCs w:val="28"/>
        </w:rPr>
        <w:t>新闻稿写作</w:t>
      </w:r>
      <w:r w:rsidR="006D5A69">
        <w:rPr>
          <w:rFonts w:hint="eastAsia"/>
          <w:sz w:val="28"/>
          <w:szCs w:val="28"/>
        </w:rPr>
        <w:t>和公众号</w:t>
      </w:r>
      <w:r w:rsidR="00BD1BD8" w:rsidRPr="00BD1BD8">
        <w:rPr>
          <w:rFonts w:hint="eastAsia"/>
          <w:sz w:val="28"/>
          <w:szCs w:val="28"/>
        </w:rPr>
        <w:t>中可以用到的内容：</w:t>
      </w:r>
    </w:p>
    <w:p w:rsidR="005C234A" w:rsidRPr="00BD1BD8" w:rsidRDefault="00C96989" w:rsidP="006A0CE3">
      <w:pPr>
        <w:pStyle w:val="a7"/>
        <w:numPr>
          <w:ilvl w:val="0"/>
          <w:numId w:val="1"/>
        </w:numPr>
        <w:ind w:firstLine="560"/>
        <w:rPr>
          <w:sz w:val="28"/>
          <w:szCs w:val="28"/>
        </w:rPr>
      </w:pPr>
      <w:r>
        <w:rPr>
          <w:rFonts w:hint="eastAsia"/>
          <w:sz w:val="28"/>
          <w:szCs w:val="28"/>
        </w:rPr>
        <w:t>价值观：</w:t>
      </w:r>
      <w:bookmarkStart w:id="0" w:name="_GoBack"/>
      <w:bookmarkEnd w:id="0"/>
      <w:r w:rsidR="00BD1BD8" w:rsidRPr="00BD1BD8">
        <w:rPr>
          <w:rFonts w:hint="eastAsia"/>
          <w:sz w:val="28"/>
          <w:szCs w:val="28"/>
        </w:rPr>
        <w:t>以学生充分发展为中心，乐教、乐学、创造、创业。</w:t>
      </w:r>
    </w:p>
    <w:p w:rsidR="00BD1BD8" w:rsidRPr="00BD1BD8" w:rsidRDefault="00BD1BD8" w:rsidP="006A0CE3">
      <w:pPr>
        <w:pStyle w:val="a7"/>
        <w:numPr>
          <w:ilvl w:val="0"/>
          <w:numId w:val="1"/>
        </w:numPr>
        <w:ind w:firstLine="560"/>
        <w:rPr>
          <w:sz w:val="28"/>
          <w:szCs w:val="28"/>
        </w:rPr>
      </w:pPr>
      <w:r w:rsidRPr="00BD1BD8">
        <w:rPr>
          <w:rFonts w:hint="eastAsia"/>
          <w:sz w:val="28"/>
          <w:szCs w:val="28"/>
        </w:rPr>
        <w:t>我校通过开展丰满学生情商、养成学生品格的完满教育；拓宽学生知识结构、训练思维能力的通识教育；面向信息产业的专业教育；互联网</w:t>
      </w:r>
      <w:r w:rsidRPr="00BD1BD8">
        <w:rPr>
          <w:sz w:val="28"/>
          <w:szCs w:val="28"/>
        </w:rPr>
        <w:t>+时代的核心商业管理课程群</w:t>
      </w:r>
      <w:r w:rsidRPr="00BD1BD8">
        <w:rPr>
          <w:rFonts w:hint="eastAsia"/>
          <w:sz w:val="28"/>
          <w:szCs w:val="28"/>
        </w:rPr>
        <w:t>；培养既懂信息产业技术知识，又有管理技能、领导素质的复合商业管理人才</w:t>
      </w:r>
      <w:r w:rsidR="00740144">
        <w:rPr>
          <w:rFonts w:hint="eastAsia"/>
          <w:sz w:val="28"/>
          <w:szCs w:val="28"/>
        </w:rPr>
        <w:t>（即新商科）</w:t>
      </w:r>
      <w:r>
        <w:rPr>
          <w:rFonts w:hint="eastAsia"/>
          <w:sz w:val="28"/>
          <w:szCs w:val="28"/>
        </w:rPr>
        <w:t>。</w:t>
      </w:r>
    </w:p>
    <w:p w:rsidR="00BD1BD8" w:rsidRPr="00BD1BD8" w:rsidRDefault="00BD1BD8" w:rsidP="006A0CE3">
      <w:pPr>
        <w:pStyle w:val="a7"/>
        <w:numPr>
          <w:ilvl w:val="0"/>
          <w:numId w:val="1"/>
        </w:numPr>
        <w:ind w:firstLine="560"/>
        <w:rPr>
          <w:sz w:val="28"/>
          <w:szCs w:val="28"/>
        </w:rPr>
      </w:pPr>
      <w:r w:rsidRPr="00BD1BD8">
        <w:rPr>
          <w:rFonts w:hint="eastAsia"/>
          <w:sz w:val="28"/>
          <w:szCs w:val="28"/>
        </w:rPr>
        <w:t>我校的定位是信息产业</w:t>
      </w:r>
      <w:r w:rsidRPr="00BD1BD8">
        <w:rPr>
          <w:sz w:val="28"/>
          <w:szCs w:val="28"/>
        </w:rPr>
        <w:t>商学院</w:t>
      </w:r>
      <w:r w:rsidRPr="00BD1BD8">
        <w:rPr>
          <w:rFonts w:hint="eastAsia"/>
          <w:sz w:val="28"/>
          <w:szCs w:val="28"/>
        </w:rPr>
        <w:t>，以“新商科</w:t>
      </w:r>
      <w:r w:rsidRPr="00BD1BD8">
        <w:rPr>
          <w:sz w:val="28"/>
          <w:szCs w:val="28"/>
        </w:rPr>
        <w:t>+新工科概念下的信息产业专业”复合发展的路径，</w:t>
      </w:r>
      <w:r w:rsidRPr="00BD1BD8">
        <w:rPr>
          <w:rFonts w:hint="eastAsia"/>
          <w:sz w:val="28"/>
          <w:szCs w:val="28"/>
        </w:rPr>
        <w:t>产生新的人才培养优势，培养</w:t>
      </w:r>
      <w:r w:rsidRPr="00BD1BD8">
        <w:rPr>
          <w:sz w:val="28"/>
          <w:szCs w:val="28"/>
        </w:rPr>
        <w:t>拥有信息产业专业知识的商业管理翘楚，从而实现从信息产业商学院轨道上弯道超车。</w:t>
      </w:r>
    </w:p>
    <w:p w:rsidR="00BD1BD8" w:rsidRPr="00BD1BD8" w:rsidRDefault="00BD1BD8" w:rsidP="006A0CE3">
      <w:pPr>
        <w:pStyle w:val="a7"/>
        <w:numPr>
          <w:ilvl w:val="0"/>
          <w:numId w:val="1"/>
        </w:numPr>
        <w:ind w:firstLine="560"/>
        <w:rPr>
          <w:sz w:val="28"/>
          <w:szCs w:val="28"/>
        </w:rPr>
      </w:pPr>
      <w:r w:rsidRPr="00BD1BD8">
        <w:rPr>
          <w:rFonts w:hint="eastAsia"/>
          <w:sz w:val="28"/>
          <w:szCs w:val="28"/>
        </w:rPr>
        <w:t>我校和其它大学培养方式根本的不同：极致的完满教育培养方式，全校书院制（双院制）完满教育的实现平台。</w:t>
      </w:r>
    </w:p>
    <w:p w:rsidR="00BD1BD8" w:rsidRDefault="00BD1BD8" w:rsidP="006A0CE3">
      <w:pPr>
        <w:pStyle w:val="a7"/>
        <w:numPr>
          <w:ilvl w:val="0"/>
          <w:numId w:val="1"/>
        </w:numPr>
        <w:ind w:firstLine="560"/>
        <w:rPr>
          <w:sz w:val="28"/>
          <w:szCs w:val="28"/>
        </w:rPr>
      </w:pPr>
      <w:r w:rsidRPr="00BD1BD8">
        <w:rPr>
          <w:rFonts w:hint="eastAsia"/>
          <w:sz w:val="28"/>
          <w:szCs w:val="28"/>
        </w:rPr>
        <w:t>我们学生的期望是：在全国信息产业领域的新工科专业群及相关行业中，企业中</w:t>
      </w:r>
      <w:r w:rsidRPr="00BD1BD8">
        <w:rPr>
          <w:sz w:val="28"/>
          <w:szCs w:val="28"/>
        </w:rPr>
        <w:t>5年或者8年后80%的中层以上的管理岗位。</w:t>
      </w:r>
    </w:p>
    <w:p w:rsidR="00A75977" w:rsidRDefault="00BD1BD8" w:rsidP="006A0CE3">
      <w:pPr>
        <w:pStyle w:val="a7"/>
        <w:numPr>
          <w:ilvl w:val="0"/>
          <w:numId w:val="1"/>
        </w:numPr>
        <w:ind w:firstLine="560"/>
        <w:rPr>
          <w:sz w:val="28"/>
          <w:szCs w:val="28"/>
        </w:rPr>
      </w:pPr>
      <w:r w:rsidRPr="00A75977">
        <w:rPr>
          <w:rFonts w:hint="eastAsia"/>
          <w:b/>
          <w:sz w:val="28"/>
          <w:szCs w:val="28"/>
        </w:rPr>
        <w:t>“新工科”</w:t>
      </w:r>
      <w:r w:rsidR="00A75977" w:rsidRPr="00A75977">
        <w:rPr>
          <w:rFonts w:hint="eastAsia"/>
          <w:b/>
          <w:sz w:val="28"/>
          <w:szCs w:val="28"/>
        </w:rPr>
        <w:t>：</w:t>
      </w:r>
      <w:r w:rsidRPr="00A75977">
        <w:rPr>
          <w:rFonts w:hint="eastAsia"/>
          <w:sz w:val="28"/>
          <w:szCs w:val="28"/>
        </w:rPr>
        <w:t>新经济背景下催生的更加凸显学科交叉与综合特点的新兴工科或理科，主要集中在“新技术、新材料、新产品、新业态”的新学科、新专业</w:t>
      </w:r>
      <w:r w:rsidR="00A75977">
        <w:rPr>
          <w:rFonts w:hint="eastAsia"/>
          <w:sz w:val="28"/>
          <w:szCs w:val="28"/>
        </w:rPr>
        <w:t>。</w:t>
      </w:r>
    </w:p>
    <w:p w:rsidR="006A0CE3" w:rsidRDefault="00A75977" w:rsidP="006A0CE3">
      <w:pPr>
        <w:pStyle w:val="a7"/>
        <w:ind w:left="360" w:firstLine="560"/>
        <w:rPr>
          <w:b/>
          <w:sz w:val="28"/>
          <w:szCs w:val="28"/>
        </w:rPr>
      </w:pPr>
      <w:r w:rsidRPr="00A75977">
        <w:rPr>
          <w:rFonts w:hint="eastAsia"/>
          <w:b/>
          <w:sz w:val="28"/>
          <w:szCs w:val="28"/>
        </w:rPr>
        <w:t>建设方式：</w:t>
      </w:r>
    </w:p>
    <w:p w:rsidR="00A75977" w:rsidRDefault="00A75977" w:rsidP="006A0CE3">
      <w:pPr>
        <w:pStyle w:val="a7"/>
        <w:ind w:left="360" w:firstLine="560"/>
        <w:rPr>
          <w:sz w:val="28"/>
          <w:szCs w:val="28"/>
        </w:rPr>
      </w:pPr>
      <w:r w:rsidRPr="00A75977">
        <w:rPr>
          <w:rFonts w:hint="eastAsia"/>
          <w:sz w:val="28"/>
          <w:szCs w:val="28"/>
        </w:rPr>
        <w:t>增设信息产业“新工科”相关专业，对所有专业（包括“新工科”</w:t>
      </w:r>
      <w:r w:rsidRPr="00A75977">
        <w:rPr>
          <w:rFonts w:hint="eastAsia"/>
          <w:sz w:val="28"/>
          <w:szCs w:val="28"/>
        </w:rPr>
        <w:lastRenderedPageBreak/>
        <w:t>专业）进行升级改造，通过重构人才培养方案，加大商科课程，完善“商科</w:t>
      </w:r>
      <w:r w:rsidRPr="00A75977">
        <w:rPr>
          <w:sz w:val="28"/>
          <w:szCs w:val="28"/>
        </w:rPr>
        <w:t>+信息技术”人才培养模式，培养“新工科”理念下有信息技术专业背景的中小企业管理人才</w:t>
      </w:r>
      <w:r w:rsidRPr="00A75977">
        <w:rPr>
          <w:rFonts w:hint="eastAsia"/>
          <w:sz w:val="28"/>
          <w:szCs w:val="28"/>
        </w:rPr>
        <w:t>。</w:t>
      </w:r>
    </w:p>
    <w:p w:rsidR="00A75977" w:rsidRDefault="00A75977" w:rsidP="006A0CE3">
      <w:pPr>
        <w:pStyle w:val="a7"/>
        <w:ind w:left="360" w:firstLine="560"/>
        <w:rPr>
          <w:sz w:val="28"/>
          <w:szCs w:val="28"/>
        </w:rPr>
      </w:pPr>
      <w:r w:rsidRPr="00A75977">
        <w:rPr>
          <w:rFonts w:hint="eastAsia"/>
          <w:sz w:val="28"/>
          <w:szCs w:val="28"/>
        </w:rPr>
        <w:t>“新工科”品牌专业群的建设，要围绕创新驱动发展战略，立足各省市战略性新兴产业，广泛实施开展校地合作、产教融合，与政府、领军企业联合共建特色、新型二级学院，将应用型人才培养与地方产业发展相结合，满足经济社会发展的现实急需，形成传统专业与“新工科”专业、“新工科”专业与新技术、专业群与岗位群、岗位群与产业链等交叉与融合、结构合理、协调发展的专业格局</w:t>
      </w:r>
      <w:r w:rsidR="002206BA">
        <w:rPr>
          <w:rFonts w:hint="eastAsia"/>
          <w:sz w:val="28"/>
          <w:szCs w:val="28"/>
        </w:rPr>
        <w:t>，</w:t>
      </w:r>
      <w:r w:rsidR="002206BA" w:rsidRPr="002206BA">
        <w:rPr>
          <w:rFonts w:hint="eastAsia"/>
          <w:sz w:val="28"/>
          <w:szCs w:val="28"/>
        </w:rPr>
        <w:t>发挥区域经济产业转型升级</w:t>
      </w:r>
      <w:r w:rsidR="002206BA">
        <w:rPr>
          <w:rFonts w:hint="eastAsia"/>
          <w:sz w:val="28"/>
          <w:szCs w:val="28"/>
        </w:rPr>
        <w:t>的</w:t>
      </w:r>
      <w:r w:rsidR="002206BA" w:rsidRPr="002206BA">
        <w:rPr>
          <w:rFonts w:hint="eastAsia"/>
          <w:sz w:val="28"/>
          <w:szCs w:val="28"/>
        </w:rPr>
        <w:t>支撑作用</w:t>
      </w:r>
      <w:r w:rsidR="002206BA">
        <w:rPr>
          <w:rFonts w:hint="eastAsia"/>
          <w:sz w:val="28"/>
          <w:szCs w:val="28"/>
        </w:rPr>
        <w:t>。</w:t>
      </w:r>
    </w:p>
    <w:p w:rsidR="006A0CE3" w:rsidRDefault="006A0CE3" w:rsidP="006A0CE3">
      <w:pPr>
        <w:pStyle w:val="a7"/>
        <w:ind w:left="360" w:firstLine="560"/>
        <w:rPr>
          <w:sz w:val="28"/>
          <w:szCs w:val="28"/>
        </w:rPr>
      </w:pPr>
      <w:r>
        <w:rPr>
          <w:rFonts w:hint="eastAsia"/>
          <w:sz w:val="28"/>
          <w:szCs w:val="28"/>
        </w:rPr>
        <w:t>建设</w:t>
      </w:r>
      <w:r w:rsidRPr="006A0CE3">
        <w:rPr>
          <w:rFonts w:hint="eastAsia"/>
          <w:sz w:val="28"/>
          <w:szCs w:val="28"/>
        </w:rPr>
        <w:t>高水平的师资队伍</w:t>
      </w:r>
      <w:r>
        <w:rPr>
          <w:rFonts w:hint="eastAsia"/>
          <w:sz w:val="28"/>
          <w:szCs w:val="28"/>
        </w:rPr>
        <w:t>，</w:t>
      </w:r>
      <w:r w:rsidRPr="006A0CE3">
        <w:rPr>
          <w:rFonts w:hint="eastAsia"/>
          <w:sz w:val="28"/>
          <w:szCs w:val="28"/>
        </w:rPr>
        <w:t>通过校企合作、柔性引进、全职引进等多种方式，引进一批教学型、创新创业团队的双师双能型人才</w:t>
      </w:r>
      <w:r>
        <w:rPr>
          <w:rFonts w:hint="eastAsia"/>
          <w:sz w:val="28"/>
          <w:szCs w:val="28"/>
        </w:rPr>
        <w:t>，</w:t>
      </w:r>
      <w:r w:rsidRPr="006A0CE3">
        <w:rPr>
          <w:rFonts w:hint="eastAsia"/>
          <w:sz w:val="28"/>
          <w:szCs w:val="28"/>
        </w:rPr>
        <w:t>同时强化校内教职工的培养与提升，采取分层次培养模式，推进师资队伍的全面提升。</w:t>
      </w:r>
    </w:p>
    <w:p w:rsidR="00A75977" w:rsidRDefault="00A75977" w:rsidP="006A0CE3">
      <w:pPr>
        <w:pStyle w:val="a7"/>
        <w:numPr>
          <w:ilvl w:val="0"/>
          <w:numId w:val="1"/>
        </w:numPr>
        <w:ind w:firstLine="560"/>
        <w:rPr>
          <w:sz w:val="28"/>
          <w:szCs w:val="28"/>
        </w:rPr>
      </w:pPr>
      <w:r w:rsidRPr="002206BA">
        <w:rPr>
          <w:rFonts w:hint="eastAsia"/>
          <w:b/>
          <w:sz w:val="28"/>
          <w:szCs w:val="28"/>
        </w:rPr>
        <w:t>“商科教育”</w:t>
      </w:r>
      <w:r w:rsidR="006A0CE3">
        <w:rPr>
          <w:rFonts w:hint="eastAsia"/>
          <w:sz w:val="28"/>
          <w:szCs w:val="28"/>
        </w:rPr>
        <w:t>是我校</w:t>
      </w:r>
      <w:r w:rsidRPr="00A75977">
        <w:rPr>
          <w:rFonts w:hint="eastAsia"/>
          <w:sz w:val="28"/>
          <w:szCs w:val="28"/>
        </w:rPr>
        <w:t>人才培养的出发点和终极目标</w:t>
      </w:r>
      <w:r>
        <w:rPr>
          <w:rFonts w:hint="eastAsia"/>
          <w:sz w:val="28"/>
          <w:szCs w:val="28"/>
        </w:rPr>
        <w:t>的</w:t>
      </w:r>
      <w:r w:rsidRPr="00A75977">
        <w:rPr>
          <w:rFonts w:hint="eastAsia"/>
          <w:sz w:val="28"/>
          <w:szCs w:val="28"/>
        </w:rPr>
        <w:t>核心</w:t>
      </w:r>
      <w:r>
        <w:rPr>
          <w:rFonts w:hint="eastAsia"/>
          <w:sz w:val="28"/>
          <w:szCs w:val="28"/>
        </w:rPr>
        <w:t>。</w:t>
      </w:r>
    </w:p>
    <w:p w:rsidR="002206BA" w:rsidRDefault="002206BA" w:rsidP="006A0CE3">
      <w:pPr>
        <w:pStyle w:val="a7"/>
        <w:ind w:left="360" w:firstLine="560"/>
        <w:rPr>
          <w:sz w:val="28"/>
          <w:szCs w:val="28"/>
        </w:rPr>
      </w:pPr>
      <w:r w:rsidRPr="002206BA">
        <w:rPr>
          <w:rFonts w:hint="eastAsia"/>
          <w:sz w:val="28"/>
          <w:szCs w:val="28"/>
        </w:rPr>
        <w:t>商科教育是一种能力结构，通识教育和完满教育是这种能力结构的有机组成部分，通识教育锤炼人文精神、拓展视野和思维，有助于学生把专业问题与社会问题联系起来思考，是商科教育的基础，</w:t>
      </w:r>
      <w:r>
        <w:rPr>
          <w:rFonts w:hint="eastAsia"/>
          <w:sz w:val="28"/>
          <w:szCs w:val="28"/>
        </w:rPr>
        <w:t>；完满教育促进学生品格、素质的饱满和发展</w:t>
      </w:r>
      <w:r w:rsidRPr="002206BA">
        <w:rPr>
          <w:rFonts w:hint="eastAsia"/>
          <w:sz w:val="28"/>
          <w:szCs w:val="28"/>
        </w:rPr>
        <w:t>；国际交流让人才培养具有国际视野和国际交流能力，适应日益发展的经济全球化，也为商科教育提供创造的途径和做出声誉的全球认证基础。书院、创意写作、淬炼训练营等也为商科教育提供了独一无二的训</w:t>
      </w:r>
      <w:r w:rsidRPr="002206BA">
        <w:rPr>
          <w:rFonts w:hint="eastAsia"/>
          <w:sz w:val="28"/>
          <w:szCs w:val="28"/>
        </w:rPr>
        <w:lastRenderedPageBreak/>
        <w:t>练和资源平台。</w:t>
      </w:r>
    </w:p>
    <w:p w:rsidR="006A0CE3" w:rsidRDefault="002206BA" w:rsidP="006A0CE3">
      <w:pPr>
        <w:pStyle w:val="a7"/>
        <w:ind w:left="360" w:firstLine="560"/>
        <w:rPr>
          <w:b/>
          <w:sz w:val="28"/>
          <w:szCs w:val="28"/>
        </w:rPr>
      </w:pPr>
      <w:r w:rsidRPr="002206BA">
        <w:rPr>
          <w:rFonts w:hint="eastAsia"/>
          <w:b/>
          <w:sz w:val="28"/>
          <w:szCs w:val="28"/>
        </w:rPr>
        <w:t>建设方式：</w:t>
      </w:r>
    </w:p>
    <w:p w:rsidR="002206BA" w:rsidRDefault="002206BA" w:rsidP="006A0CE3">
      <w:pPr>
        <w:pStyle w:val="a7"/>
        <w:ind w:left="360" w:firstLine="560"/>
        <w:rPr>
          <w:sz w:val="28"/>
          <w:szCs w:val="28"/>
        </w:rPr>
      </w:pPr>
      <w:r w:rsidRPr="002206BA">
        <w:rPr>
          <w:rFonts w:hint="eastAsia"/>
          <w:sz w:val="28"/>
          <w:szCs w:val="28"/>
        </w:rPr>
        <w:t>集中优势资源加大投入，建设工商管理大类专业，形成高质高效的办学基准，为全校学生提供高水平的商科辅修课程奠定基础</w:t>
      </w:r>
      <w:r>
        <w:rPr>
          <w:rFonts w:hint="eastAsia"/>
          <w:sz w:val="28"/>
          <w:szCs w:val="28"/>
        </w:rPr>
        <w:t>，</w:t>
      </w:r>
      <w:r w:rsidRPr="002206BA">
        <w:rPr>
          <w:rFonts w:hint="eastAsia"/>
          <w:sz w:val="28"/>
          <w:szCs w:val="28"/>
        </w:rPr>
        <w:t>提供一</w:t>
      </w:r>
      <w:r>
        <w:rPr>
          <w:rFonts w:hint="eastAsia"/>
          <w:sz w:val="28"/>
          <w:szCs w:val="28"/>
        </w:rPr>
        <w:t>流的商科课程；</w:t>
      </w:r>
      <w:r w:rsidRPr="002206BA">
        <w:rPr>
          <w:rFonts w:hint="eastAsia"/>
          <w:sz w:val="28"/>
          <w:szCs w:val="28"/>
        </w:rPr>
        <w:t>将现行的创新创业教育和商科教育整合，嵌入经典创业案例分析，以项目制的教学方式，在指导学生策划、酝酿、讨论项目的过程中，培养学生的创新精神、管理能力、商科思维等</w:t>
      </w:r>
      <w:r>
        <w:rPr>
          <w:rFonts w:hint="eastAsia"/>
          <w:sz w:val="28"/>
          <w:szCs w:val="28"/>
        </w:rPr>
        <w:t>，给学生带来</w:t>
      </w:r>
      <w:r w:rsidRPr="002206BA">
        <w:rPr>
          <w:rFonts w:hint="eastAsia"/>
          <w:sz w:val="28"/>
          <w:szCs w:val="28"/>
        </w:rPr>
        <w:t>能力与成长</w:t>
      </w:r>
      <w:r>
        <w:rPr>
          <w:rFonts w:hint="eastAsia"/>
          <w:sz w:val="28"/>
          <w:szCs w:val="28"/>
        </w:rPr>
        <w:t>。</w:t>
      </w:r>
    </w:p>
    <w:p w:rsidR="002206BA" w:rsidRDefault="002206BA" w:rsidP="006A0CE3">
      <w:pPr>
        <w:pStyle w:val="a7"/>
        <w:ind w:left="360" w:firstLine="560"/>
        <w:rPr>
          <w:sz w:val="28"/>
          <w:szCs w:val="28"/>
        </w:rPr>
      </w:pPr>
      <w:r w:rsidRPr="002206BA">
        <w:rPr>
          <w:rFonts w:hint="eastAsia"/>
          <w:sz w:val="28"/>
          <w:szCs w:val="28"/>
        </w:rPr>
        <w:t>商科课程群建设是实现商科价值的基础</w:t>
      </w:r>
      <w:r>
        <w:rPr>
          <w:rFonts w:hint="eastAsia"/>
          <w:sz w:val="28"/>
          <w:szCs w:val="28"/>
        </w:rPr>
        <w:t>，</w:t>
      </w:r>
      <w:r w:rsidRPr="002206BA">
        <w:rPr>
          <w:rFonts w:hint="eastAsia"/>
          <w:sz w:val="28"/>
          <w:szCs w:val="28"/>
        </w:rPr>
        <w:t>要不断整合商科课程资源，建立品牌课程群机制，优化商科课程结构，在经典教材的基础上不断融入前沿知识和动态，将学校“信息产业商学院”理念植入商科课程群建设，积极开发以问题为导向的跨学科商科课程集群。</w:t>
      </w:r>
    </w:p>
    <w:p w:rsidR="006D5A69" w:rsidRDefault="006A0CE3" w:rsidP="006D5A69">
      <w:pPr>
        <w:pStyle w:val="a7"/>
        <w:numPr>
          <w:ilvl w:val="0"/>
          <w:numId w:val="1"/>
        </w:numPr>
        <w:ind w:firstLine="560"/>
        <w:rPr>
          <w:sz w:val="28"/>
          <w:szCs w:val="28"/>
        </w:rPr>
      </w:pPr>
      <w:r w:rsidRPr="006A0CE3">
        <w:rPr>
          <w:rFonts w:hint="eastAsia"/>
          <w:sz w:val="28"/>
          <w:szCs w:val="28"/>
        </w:rPr>
        <w:t>在“新工科”的基础上融合商科教育，赋能管理知识于“新工科”</w:t>
      </w:r>
      <w:r>
        <w:rPr>
          <w:rFonts w:hint="eastAsia"/>
          <w:sz w:val="28"/>
          <w:szCs w:val="28"/>
        </w:rPr>
        <w:t>，</w:t>
      </w:r>
      <w:r w:rsidRPr="006A0CE3">
        <w:rPr>
          <w:rFonts w:hint="eastAsia"/>
          <w:sz w:val="28"/>
          <w:szCs w:val="28"/>
        </w:rPr>
        <w:t>从商学院</w:t>
      </w:r>
      <w:r w:rsidRPr="006A0CE3">
        <w:rPr>
          <w:sz w:val="28"/>
          <w:szCs w:val="28"/>
        </w:rPr>
        <w:t>+信心产业的复合角度出发</w:t>
      </w:r>
      <w:r>
        <w:rPr>
          <w:rFonts w:hint="eastAsia"/>
          <w:sz w:val="28"/>
          <w:szCs w:val="28"/>
        </w:rPr>
        <w:t>，建设</w:t>
      </w:r>
      <w:r w:rsidRPr="006A0CE3">
        <w:rPr>
          <w:rFonts w:hint="eastAsia"/>
          <w:sz w:val="28"/>
          <w:szCs w:val="28"/>
        </w:rPr>
        <w:t>“计算机</w:t>
      </w:r>
      <w:r w:rsidRPr="006A0CE3">
        <w:rPr>
          <w:sz w:val="28"/>
          <w:szCs w:val="28"/>
        </w:rPr>
        <w:t>+大数据”、“智能控制+物联网工程”为中心的信息技术品牌专业群，拉动学校传统相关工科专业的和谐发展，整体提升学校专业建设内涵，使学校快速向创建一个新型、有特色的地方性大学转型</w:t>
      </w:r>
      <w:r>
        <w:rPr>
          <w:rFonts w:hint="eastAsia"/>
          <w:sz w:val="28"/>
          <w:szCs w:val="28"/>
        </w:rPr>
        <w:t>。</w:t>
      </w:r>
    </w:p>
    <w:p w:rsidR="00595DFD" w:rsidRDefault="00A50E9F" w:rsidP="00A50E9F">
      <w:pPr>
        <w:rPr>
          <w:b/>
          <w:sz w:val="28"/>
          <w:szCs w:val="28"/>
        </w:rPr>
      </w:pPr>
      <w:r>
        <w:rPr>
          <w:rFonts w:hint="eastAsia"/>
          <w:sz w:val="28"/>
          <w:szCs w:val="28"/>
        </w:rPr>
        <w:t>二、</w:t>
      </w:r>
      <w:r w:rsidR="004C44AC" w:rsidRPr="00595DFD">
        <w:rPr>
          <w:rFonts w:hint="eastAsia"/>
          <w:sz w:val="28"/>
          <w:szCs w:val="28"/>
        </w:rPr>
        <w:t>可作为专栏或信息选题</w:t>
      </w:r>
      <w:r w:rsidR="004C44AC">
        <w:rPr>
          <w:rFonts w:hint="eastAsia"/>
          <w:sz w:val="28"/>
          <w:szCs w:val="28"/>
        </w:rPr>
        <w:t>的内容：</w:t>
      </w:r>
    </w:p>
    <w:p w:rsidR="006D5A69" w:rsidRPr="00595DFD" w:rsidRDefault="006D5A69" w:rsidP="00595DFD">
      <w:pPr>
        <w:ind w:left="357" w:firstLineChars="200" w:firstLine="560"/>
        <w:rPr>
          <w:sz w:val="28"/>
          <w:szCs w:val="28"/>
        </w:rPr>
      </w:pPr>
      <w:r w:rsidRPr="00595DFD">
        <w:rPr>
          <w:rFonts w:hint="eastAsia"/>
          <w:b/>
          <w:sz w:val="28"/>
          <w:szCs w:val="28"/>
        </w:rPr>
        <w:t>商科教育、通识教育、创意写作（包括科幻文学）、</w:t>
      </w:r>
      <w:r w:rsidR="00D16EE5">
        <w:rPr>
          <w:rFonts w:hint="eastAsia"/>
          <w:b/>
          <w:sz w:val="28"/>
          <w:szCs w:val="28"/>
        </w:rPr>
        <w:t>完满教育、</w:t>
      </w:r>
      <w:r w:rsidRPr="00595DFD">
        <w:rPr>
          <w:rFonts w:hint="eastAsia"/>
          <w:b/>
          <w:sz w:val="28"/>
          <w:szCs w:val="28"/>
        </w:rPr>
        <w:t>淬炼营、国际合作、双院制</w:t>
      </w:r>
      <w:r w:rsidRPr="00595DFD">
        <w:rPr>
          <w:rFonts w:hint="eastAsia"/>
          <w:sz w:val="28"/>
          <w:szCs w:val="28"/>
        </w:rPr>
        <w:t>等，都是培养学生的领导才能的平台。</w:t>
      </w:r>
    </w:p>
    <w:p w:rsidR="004C44AC" w:rsidRPr="00595DFD" w:rsidRDefault="004C44AC">
      <w:pPr>
        <w:ind w:left="357" w:firstLineChars="200" w:firstLine="560"/>
        <w:rPr>
          <w:sz w:val="28"/>
          <w:szCs w:val="28"/>
        </w:rPr>
      </w:pPr>
    </w:p>
    <w:sectPr w:rsidR="004C44AC" w:rsidRPr="00595DF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A0E" w:rsidRDefault="00224A0E" w:rsidP="00BD1BD8">
      <w:r>
        <w:separator/>
      </w:r>
    </w:p>
  </w:endnote>
  <w:endnote w:type="continuationSeparator" w:id="0">
    <w:p w:rsidR="00224A0E" w:rsidRDefault="00224A0E" w:rsidP="00BD1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A0E" w:rsidRDefault="00224A0E" w:rsidP="00BD1BD8">
      <w:r>
        <w:separator/>
      </w:r>
    </w:p>
  </w:footnote>
  <w:footnote w:type="continuationSeparator" w:id="0">
    <w:p w:rsidR="00224A0E" w:rsidRDefault="00224A0E" w:rsidP="00BD1B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283CDA"/>
    <w:multiLevelType w:val="hybridMultilevel"/>
    <w:tmpl w:val="BCACC4EC"/>
    <w:lvl w:ilvl="0" w:tplc="DC646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7CE5"/>
    <w:rsid w:val="0001472A"/>
    <w:rsid w:val="001C7CE5"/>
    <w:rsid w:val="002206BA"/>
    <w:rsid w:val="00224A0E"/>
    <w:rsid w:val="004C44AC"/>
    <w:rsid w:val="00595DFD"/>
    <w:rsid w:val="005C234A"/>
    <w:rsid w:val="00672094"/>
    <w:rsid w:val="006A0CE3"/>
    <w:rsid w:val="006D5A69"/>
    <w:rsid w:val="00740144"/>
    <w:rsid w:val="00A477CC"/>
    <w:rsid w:val="00A50E9F"/>
    <w:rsid w:val="00A75977"/>
    <w:rsid w:val="00BD1BD8"/>
    <w:rsid w:val="00C05ED3"/>
    <w:rsid w:val="00C96989"/>
    <w:rsid w:val="00D16EE5"/>
    <w:rsid w:val="00E25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42CA8C3-725D-41B0-A19B-4784D940D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1B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D1BD8"/>
    <w:rPr>
      <w:sz w:val="18"/>
      <w:szCs w:val="18"/>
    </w:rPr>
  </w:style>
  <w:style w:type="paragraph" w:styleId="a5">
    <w:name w:val="footer"/>
    <w:basedOn w:val="a"/>
    <w:link w:val="a6"/>
    <w:uiPriority w:val="99"/>
    <w:unhideWhenUsed/>
    <w:rsid w:val="00BD1BD8"/>
    <w:pPr>
      <w:tabs>
        <w:tab w:val="center" w:pos="4153"/>
        <w:tab w:val="right" w:pos="8306"/>
      </w:tabs>
      <w:snapToGrid w:val="0"/>
      <w:jc w:val="left"/>
    </w:pPr>
    <w:rPr>
      <w:sz w:val="18"/>
      <w:szCs w:val="18"/>
    </w:rPr>
  </w:style>
  <w:style w:type="character" w:customStyle="1" w:styleId="a6">
    <w:name w:val="页脚 字符"/>
    <w:basedOn w:val="a0"/>
    <w:link w:val="a5"/>
    <w:uiPriority w:val="99"/>
    <w:rsid w:val="00BD1BD8"/>
    <w:rPr>
      <w:sz w:val="18"/>
      <w:szCs w:val="18"/>
    </w:rPr>
  </w:style>
  <w:style w:type="paragraph" w:styleId="a7">
    <w:name w:val="List Paragraph"/>
    <w:basedOn w:val="a"/>
    <w:uiPriority w:val="34"/>
    <w:qFormat/>
    <w:rsid w:val="00BD1B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233</Words>
  <Characters>1332</Characters>
  <Application>Microsoft Office Word</Application>
  <DocSecurity>0</DocSecurity>
  <Lines>11</Lines>
  <Paragraphs>3</Paragraphs>
  <ScaleCrop>false</ScaleCrop>
  <Company>HP</Company>
  <LinksUpToDate>false</LinksUpToDate>
  <CharactersWithSpaces>1562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c:creator>
  <cp:keywords/>
  <dc:description/>
  <cp:lastModifiedBy>feng</cp:lastModifiedBy>
  <cp:revision>15</cp:revision>
  <dcterms:created xsi:type="dcterms:W3CDTF">2020-04-15T08:28:00Z</dcterms:created>
  <dcterms:modified xsi:type="dcterms:W3CDTF">2020-04-15T09:16:00Z</dcterms:modified>
</cp:coreProperties>
</file>